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64" w:rsidRPr="005D7964" w:rsidRDefault="005D7964" w:rsidP="005D7964">
      <w:pPr>
        <w:pBdr>
          <w:bottom w:val="single" w:sz="12" w:space="5" w:color="296480"/>
        </w:pBd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</w:pPr>
      <w:r w:rsidRPr="005D7964"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  <w:fldChar w:fldCharType="begin"/>
      </w:r>
      <w:r w:rsidRPr="005D7964"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  <w:instrText xml:space="preserve"> HYPERLINK "http://www.finearts.go.th/nakhonphanomlibrary/parameters/km/item/%E0%B8%9E%E0%B8%B4%E0%B8%98%E0%B8%B5%E0%B8%9A%E0%B8%B2%E0%B8%A2%E0%B8%A8%E0%B8%A3%E0%B8%B5%E0%B8%AA%E0%B8%B9%E0%B9%88%E0%B8%82%E0%B8%A7%E0%B8%B1%E0%B8%8D" \o "</w:instrText>
      </w:r>
      <w:r w:rsidRPr="005D7964">
        <w:rPr>
          <w:rFonts w:ascii="Arial" w:eastAsia="Times New Roman" w:hAnsi="Arial" w:cs="Angsana New" w:hint="cs"/>
          <w:b/>
          <w:bCs/>
          <w:color w:val="000000" w:themeColor="text1"/>
          <w:spacing w:val="-17"/>
          <w:kern w:val="36"/>
          <w:sz w:val="32"/>
          <w:szCs w:val="32"/>
          <w:cs/>
        </w:rPr>
        <w:instrText>พิธีบายศรีสู่ขวัญ</w:instrText>
      </w:r>
      <w:r w:rsidRPr="005D7964">
        <w:rPr>
          <w:rFonts w:ascii="Arial" w:eastAsia="Times New Roman" w:hAnsi="Arial" w:cs="Angsana New"/>
          <w:b/>
          <w:bCs/>
          <w:color w:val="000000" w:themeColor="text1"/>
          <w:spacing w:val="-17"/>
          <w:kern w:val="36"/>
          <w:sz w:val="32"/>
          <w:szCs w:val="32"/>
          <w:cs/>
        </w:rPr>
        <w:instrText>"</w:instrText>
      </w:r>
      <w:r w:rsidRPr="005D7964"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  <w:instrText xml:space="preserve"> </w:instrText>
      </w:r>
      <w:r w:rsidRPr="005D7964"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  <w:fldChar w:fldCharType="separate"/>
      </w:r>
      <w:r w:rsidRPr="005D7964">
        <w:rPr>
          <w:rFonts w:ascii="Arial" w:eastAsia="Times New Roman" w:hAnsi="Arial" w:cs="Angsana New"/>
          <w:b/>
          <w:bCs/>
          <w:color w:val="000000" w:themeColor="text1"/>
          <w:spacing w:val="-17"/>
          <w:kern w:val="36"/>
          <w:sz w:val="32"/>
          <w:szCs w:val="32"/>
          <w:cs/>
        </w:rPr>
        <w:t>พิธีบายศรีสู่ขวัญ</w:t>
      </w:r>
      <w:r w:rsidRPr="005D7964">
        <w:rPr>
          <w:rFonts w:ascii="Arial" w:eastAsia="Times New Roman" w:hAnsi="Arial" w:cs="Arial"/>
          <w:b/>
          <w:bCs/>
          <w:color w:val="000000" w:themeColor="text1"/>
          <w:spacing w:val="-17"/>
          <w:kern w:val="36"/>
          <w:sz w:val="32"/>
          <w:szCs w:val="32"/>
        </w:rPr>
        <w:fldChar w:fldCharType="end"/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> 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พิธีสู่ขวัญ บางทีเรียกว่า "พิธีบายศรี" หรือ "บายศรีสู่ขวัญ" เป็นประเพณีสำคัญอย่างหนึ่งของชาวอีสาน ประเพณีสู่ขวัญทำกันแทบทุกโอกาส ทั้งในมูลเหตุแห่งความดีและไม่ดี ชาวอีสานถือว่าเป็นประเพณีเรียกขวัญ ให้มาอยู่กับตัว พิธีสู่ขวัญนี้เป็นได้ทั้งการแสดงความชื่นชมยินดี และเป็นการปลอบใจให้เจ้าของขวัญจากคณะ ญาติมิตรและบุคคลทั่วไป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> 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drawing>
          <wp:inline distT="0" distB="0" distL="0" distR="0">
            <wp:extent cx="3434080" cy="4572000"/>
            <wp:effectExtent l="19050" t="0" r="0" b="0"/>
            <wp:docPr id="1" name="Picture 1" descr="http://www4.pantown.com/data/15234/board15/6-20060722015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4.pantown.com/data/15234/board15/6-2006072201515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ผู้ได้ดีมีโชคหรือผู้หลักผู้ใหญ่ที่เราเคารพนับถือมาเยี่ยมเราก็ยินดีจัด พิธีสู่ขวัญให้ ประเพณีสู่ขวัญจึงเป็น ประเพณีทำกันอย่างกว้างขวาง คำว่า"ขวัญ"นั้นเชื่อว่าเป็นสิ่งไม่มีตัวตนคล้ายกับจิตหรือวิญญาณแฝง อยู่ในตัวคนและสัตว์ ตั้งแต่เกิดมาทุกคนมีขวัญกันทั้งนั้นและในบางแห่งเรามักแปลว่า "กำลังใจ" ก็มีคำว่า "ขวัญ" ยังมีความหมายอีกว่าเป็นที่รักที่บูชา เช่นเรียกเมียที่รักว่า "เมียขวัญ" หรือ "จอมขวัญ" เรียกลูกรักหรือลูกแก้วว่า "ลูกขวัญ" สิ่งของที่ผู้เคารพรักใคร่นับถือกันนำมาฝาก นำมาให้เพื่อเป็นการทะนุ ถนอมน้ำใจกันเราก็เรียกว่า "ของขวัญ"</w:t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b/>
          <w:bCs/>
          <w:color w:val="000000" w:themeColor="text1"/>
          <w:sz w:val="32"/>
          <w:szCs w:val="32"/>
          <w:bdr w:val="none" w:sz="0" w:space="0" w:color="auto" w:frame="1"/>
        </w:rPr>
        <w:t>"</w:t>
      </w: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ขวัญ"</w:t>
      </w:r>
      <w:r w:rsidRPr="005D7964">
        <w:rPr>
          <w:rFonts w:ascii="Helvetica" w:eastAsia="Times New Roman" w:hAnsi="Helvetica" w:cs="Helvetica"/>
          <w:b/>
          <w:bCs/>
          <w:color w:val="000000" w:themeColor="text1"/>
          <w:sz w:val="32"/>
          <w:szCs w:val="32"/>
        </w:rPr>
        <w:t> 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อีกความหมายหนึ่ง หมายถึง ขน หรือผม ที่ขึ้นเวียนเป็นก้นหอย พิธีสู่ขวัญเป็นพิธีเก่า แก่ของชาวไทยเราแทบทุกภาค การทำพิธีก็ผิดเพี้ยนกันไปบ้างแต่ก็ยังยึดหลักใหญ่อยู่เหมือนกัน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พิธีสุ๋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ขวัญในบทความนี้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lastRenderedPageBreak/>
        <w:t>จะกล่าวถึงพิธีของชาวอีสานเป็นส่วนใหญ่ การทำพิธีสู่ขวัญเราอาจทำได้ถึง ๒ วิธีพร้อม ๆ กัน คือวิธีทางพุทธศาสนาและวิธีทางพราหมณ์ศาสนา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วิธีทางพุทธศาสนา โดยการนิมนต์พระสงฆ์อย่างน้อย ๕ รูป มาเจริญพระพุทธมนต์ ตั้งบาตรน้ำมนต์ เสร็จแล้วประพรมน้ำมนต์ พระสงฆ์สวดชัยมงคลคาถาถ้ามีศรัทธาพอจะถวายภัตตาหารเช้า หรือเพลพระสงฆ์ด้วยก็ได้ ส่วนพิธีทางพราหมณ์ ก็คือการสู่ขวัญซึ่งจะได้อธิบายให้ละเอียดต่อไป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drawing>
          <wp:inline distT="0" distB="0" distL="0" distR="0">
            <wp:extent cx="2860040" cy="3806190"/>
            <wp:effectExtent l="19050" t="0" r="0" b="0"/>
            <wp:docPr id="2" name="Picture 2" descr="http://i158.photobucket.com/albums/t99/jenly_80/b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58.photobucket.com/albums/t99/jenly_80/b1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380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การทำพิธีสู่ขวัญต้องเตรียมอุปกรณ์ต่างๆ หลายอย่างดังนี้...</w:t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พาขวัญหรือพานบายศรี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คำว่า "บายศรี" นี้น่าจะมาจากภาษาเขมร คือคำว่า บาย + ศรีข้าว (สุก) ที่เป็นมงคลข้าวนี้จะ เป็นส่วนประกอบของการจัดพานบายศรี จะขาดไม่ได้ การจัดพาขวัญนี้ ปกติต้องจัดด้วยพาน ทองเหลืองและมีสัมฤทธิ์ (ขันลงหิน) หลาย ๆใบ ซ้อนกัน มีใบตอง ดอกไม้สด ด้ายสำหรับผูกข้อมือ (ผูกแขน) ปัจจุบันเริ่มมีการนำเอากระดาษสีต่างๆ แต่ก็ผิดธรรมเนียมของท้องถิ่นไป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พาขวัญอาจจัดเป็นชั้นๆ จะเป็น ๓ ชั้น ๕ ชั้น ๗ ชั้น แล้วแต่ความสามารถ แต่คนเก่าคนแก่ของเมืองอุบล ฯ กล่าวว่าพาขวัญ ๓ ชั้น ๕ ชั้น เป็นของบุคคลธรรมดา ส่วน ๗ ชั้น และ ๙ ชั้นนิยมจัดเฉพาะสำหรับเชื้อพระวงศ์ และพระบาทสมเด็จพระเจ้าอยู่หัว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ชั้นล่างของพาขวัญจะเป็นพานมีบายศรี (ทำด้วยใบตอง) ดอกไม้ ข้างต้ม ไข่ต้ม ขนม กล้วย อ้อย ปั้นข้าว เงิน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ฮาง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 มีดด้ามแก้ว ชั้น ๒ 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 xml:space="preserve">,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๓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 xml:space="preserve">,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๔ จะได้รับการตกแต่งด้วยใบศรี และ ดอกไม้ซึ่ง มักจะเป็นดอกฝาง ดอก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lastRenderedPageBreak/>
        <w:t>ดาวเรือง ดอกรัก ใบเงิน ใบคำ ใบคูณ ใบยอป่า อย่างสวยงาม ส่วนชั้นที ๕ จะมีใบศรี และด้ายผูกข้อมือ เทียนเวียนหัว (ทำด้วยขี้ผึ้ง) ของเจ้าของขวัญ นอกจากพาขวัญแล้วจะมีเครื่องบูชาและอื่นๆ เช่น ขันบูชา มีพานขนาดกลางสำหรับวางผ้า ๑ ผืน แพร ๑ วา หวี กระจกเงา น้ำอบ น้ำหอม สร้อย แหวน ของผู้เป็นเจ้าของขวัญ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drawing>
          <wp:inline distT="0" distB="0" distL="0" distR="0">
            <wp:extent cx="2860040" cy="2137410"/>
            <wp:effectExtent l="19050" t="0" r="0" b="0"/>
            <wp:docPr id="3" name="Picture 3" descr="http://i158.photobucket.com/albums/t99/jenly_80/b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158.photobucket.com/albums/t99/jenly_80/b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ด้ายสำหรับผูกข้อมือ (ด้ายผูกแขน) นั้นต้องเป็นด้ายดิบนำมาจับเป็นวงยาวพอที่จะพันรอบข้อมือได้ โบราณถือว่า คนธรรมดา วงละ ๓ เส้นผู้ดีมีศักดิ์ตระกูล ๕ เส้น (อาชญา ๕ ขี้ข้า ๓)เมื่อวงแล้วให้เด็ดหรือดึงให้ขาด เป็นเส้นๆห้ามใช้มีดตัดจะใช้มีดตัดได้เฉพาะด้ายที่มัดศพเท่านั้น ถ้าเป็นพาขวัญงานแต่ง คนจะเริ่มจัดพาขวัญต้อง เป็นคนบริสุทธิ์ (ปลอด) คือเป็นคนดีผัวเดียวเมียเดียว ถ้าจัดไม่เป็นเพียงมาจับพอเป็นพิธีแล้วให้คนอื่นๆจัดต่อ ไปจนเสร็จต้องจัดทั้งฝ่ายชายและฝ่ายหญิง พาขวัญฝ่ายชายจะให้หญิงบริสุทธิ์ (เด็กหญิงยังไม่มีประจำเดือน) หาบด้วยไม้ม้วนผ้าทอหูกเพราะถือเคล็ดเอาความสามัคคีรักใคร่ของผ้าและไม้ และการสูตรขวัญต้องสูตรเวลา ค่ำประมาณ ๓ - ๔ ทุ่มหลังรับประทานอาหารค่ำเสร็จถือว่าเป็นเวลาหนูเข้ารู (ยามหนูเข้า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ฮู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) พาขวัญงานแต่ง จะต้องมีอาหารคาวหวานเป็นส่วน ประกอบอีกด้วย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พาขวัญแต่งเสร็จแล้วจะตั้งวางไว้ในที่อันเหมาะสมก่อนพอได้เวลาสูตรขวัญ คือจะทำพิธีจึงให้ยกไป ตั้งท่ามกลางญาติมิตรบนผ้าห่มหรือผ้าเช็ดตัวของเจ้าของขวัญ ข้างๆพาขวัญนอกจากจะมีอุปกรณ์ต่างๆ ดังกล่าวแล้ว ยังต้องมีแก้วน้ำเย็น แก้วใส่น้ำส้มป่อย (กระถินป่า) และแก้วเหล้าสำหรับหมอสูตรขวัญจะได้ดื่ม หรือพ่น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หรือจุ่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ด้วยดอกไม้สลัดใส่พาขวัญซึ่งเรียกว่า "ฮดฟาย"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4763135" cy="7166610"/>
            <wp:effectExtent l="19050" t="0" r="0" b="0"/>
            <wp:docPr id="4" name="Picture 4" descr="http://www.oknation.net/blog/home/blog_data/170/170/images/KATIN2007/DSC_2682-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knation.net/blog/home/blog_data/170/170/images/KATIN2007/DSC_2682-cop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716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การสวดหรือการสูตรขวัญ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เจ้าภาพผู้จัดพิธีสู่ขวัญจะต้องจัดหาหมอนวดหรือสูตรขวัญซึ่งมักเรียกว่า "พราหมณ์" หรือ"พ่อพราหมณ์" ไว้ล่วงหน้า ปกตินี้พ่อพราหมณ์มักจะเป็นผู้ที่ทราบประเพณีสู่ขวัญเป็นที่นับถือของ ชาวบ้านในหมู่บ้านนั้น หมอสูตรขวัญสมัยก่อนๆ นุ่งห่มธรรมดาเพียงให้มีผ้าขาวหรือให้มีผ้าขาวม้าพาดบ่า ก็พอปัจจุบันนิยมนุ่งขาวห่มขาว นับว่าเป็นการพัฒนาให้เหมาะ สมกับสังคมสมัยใหม่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lastRenderedPageBreak/>
        <w:t>ก่อนลงมือสวด เจ้าภาพต้องเตรียม "ด้ายผูกแขนพราหมณ์" ไว้เป็นด้ายผูกข้อมือธรรมดาเป็นแต่เพียง มัดธนบัตรเป็นค่าบูชาพราหมณ์จำนวนมากหรือน้อยแล้วแต่เจ้าภาพจะเห็นสมควร และเจ้าภาพจะเป็นคนผูกข้อ มือพราหมณ์ด้วยด้ายผูกแขนพิเศษนี้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พราหมณ์จะจัดให้เจ้าของขวัญนั่งให้หันหน้าไปในทิศทางต่างๆ ตามตำรา เจ้าของขวัญนั่งลงแล้วยกมือไหว้ พราหมณ์เสร็จแล้วใช้มือขวาจับพาขวัญตั้งจิตรอธิฐานขอให้เทวดาบันดาลให้เป็น ไปดังหมอขวัญหรือพราหมณ์สูตร ญาติพี่น้องจะนั่งล้อมเป็นวงด้านหลังตั้งจิตรอธิฐานให้เจ้าของขวัญมีความสุข ความเจริญ จงเกิดแก่เจ้าของขวัญแล้ว อ้อนวอนเทวดาเป็นภาษาบาลีว่า "สัค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เค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 กา เม จ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รูเป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" 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 xml:space="preserve">?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จบแล้วว่านโม ๓ จบแล้วกล่าวคำบูชาพระรัตนตรัย ครั้นจบแล้วจะสู่ขวัญอะไรก็เลือกว่าเอาตามต้องการให้เหมาะกับงาน การสวดต้องให้เสียงชัดเจน สละสลวย ไพเราะฟังแล้วเกิดความดีใจ ศรัทธาอุตสาหะ ในการทำความดียิ่งขึ้นจึงจะเป็นสิริมงคลแก่เจ้าตัวถ้าป่วยไข้ ไข้จะหาย ถ้าได้ดีได้เลื่อนยศ เลื่อนตำแหน่งก็จะรักษาความดีไว้ให้คงทนไม่ฟุ้งเฟ้อเห่อเหิมจนลืมตัวเมื่อ สวดเสร็จ จะว่า "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สัพพพุทธา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นุภาเวน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สัพพธัม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มานุภาเวน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สัพพสังฆา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นุภาเวน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สัพพ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โสตถี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ภวัน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ตุ เต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ยถา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 สัพพี ภวตุ สัพ " ฯลฯ การเข้านั่งล้อมพาขวัญถ้าเป็นการแต่งงานคู่บ่าวสาวพร้อมด้วยเพื่อนเจ้าบ่าว เจ้าสาวจะเข้าร่วมพิธีด้วย จะจัดให้เจ้าบ่าวเจ้าสาวนั่งชิดกันเวลาจับพาขวัญให้แขนเจ้าบ่าวทับแขน เจ้าสาวเพื่อนๆ เจ้าบ่าวจะ พยายามเบียดให้เจ้าสาวนั่งชิดกับเจ้าบ่าวให้มากๆ จะมีการแกล้งเจ้าบ่าวต่างๆ นานาเป็นที่สนุกสนาน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drawing>
          <wp:inline distT="0" distB="0" distL="0" distR="0">
            <wp:extent cx="4763135" cy="3572510"/>
            <wp:effectExtent l="19050" t="0" r="0" b="0"/>
            <wp:docPr id="5" name="Picture 5" descr="http://www.oknation.net/blog/home/blog_data/234/10234/images/NAN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knation.net/blog/home/blog_data/234/10234/images/NAN1.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357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การมาร่วมพิธีสู่ขวัญนี้คนโบราณได้เล่าว่าเมื่อครั้ง ๗๐ ปีก่อนบ้านเมืองอุบลฯ อุดมสมบูรณ์ไปด้วยการเลี้ยงไหมของขวัญผู้มาร่วมพิธีขวัญจึงเป็นไหมเส้นเป็น ไจๆนับว่าเป็นของขวัญที่พอ เหมาะพอควรและไม่เคยมีการนำเอาเงินมาเป็นของขวัญไหมที่เจ้าของขวัญรับไว้ก็ จะนำไปทอเป็นผ้าได้ภายหลัง</w:t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lastRenderedPageBreak/>
        <w:t>การเชิญขวัญ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> 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ก่อนสูตรขวัญถ้ามีเวลาพอก็ให้ว่าคำเชิญขวัญเสียก่อนทุกครั้งการเชิญขวัญเป็น พิธีที่ดีอย่าง หนึ่งคือเราขอความสำเร็จความศักดิ์สิทธิ์จากพระพุทธ พระธรรม พระสงฆ์ เทวดา อินทร์ พรหม ผู้มีอิทธิฤทธิ์มาประสิทธิ์ประสาทพรให้จะได้มีวาจาศักดิ์สิทธิ์เพราะผู้สวด และผู้ฟังไม่ใช่คนมีอิทธิฤทธิ์เมื่อ เราขอท่านท่านก็คงเมตตาประทานให้ตามคำขอ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คำเชิญขวัญ คำเชิญขวัญนั้นมีหลายสำนวนไม่มีแบบตายตัว ต่างหมอต่างสรรหาสำนวนที่เห็นว่า เหมาะกับเหตุการณ์เช่น คำเชิญขวัญสำหรับบุคคลธรรมดา ก็อีกสำนวนหนึ่ง สำหรับเชื้อพระวงศ์ก็อีกสำนวน หนึ่งเป็นต้น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  <w:t>                                                   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</w: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drawing>
          <wp:inline distT="0" distB="0" distL="0" distR="0">
            <wp:extent cx="2860040" cy="1626870"/>
            <wp:effectExtent l="19050" t="0" r="0" b="0"/>
            <wp:docPr id="6" name="Picture 6" descr="http://www.oknation.net/blog/home/blog_data/531/13531/blog_entry1/blog/2007-10-27/comment/142864_images/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oknation.net/blog/home/blog_data/531/13531/blog_entry1/blog/2007-10-27/comment/142864_images/5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การผูกแขนหรือข้อมือ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เมื่อพราหมณ์สูตรขวัญจบแล้วญาติพี่น้องจะเอาข้าว ไข่ กล้วย ใส่มือเจ้าของขวัญมือซ้ายหรือมือขวา ก็ได้ให้พราหมณ์ผูกข้อมือให้ก่อนปกติจะผูกข้อมือซ้ายเพราะแขนซ้ายถือเป็นแขน ขวัญ เป็นแขนที่อ่อนแอใช้งาน หนักไม่ได้ เป็นแขนที่น่ารักทะนุถนอม ในเวลาผูกข้อมือนั้นทุกคนยื่นมือขวาออกไปพยุง (โจม) แขนของเจ้าของ ขวัญที่พราหมณ์กำลังทำพิธีผูกข้อมือให้ถ้าอยู่ห่างก็ยื่นมือจับแขนหรือแตะ ตัวกันต่อๆ มาเป็นเส้นสายเหมือน เชือกส่อแสดงถึงความสัมพันธ์ทางกายและใจเป็นอย่างยิ่ง แล้วตั้งจิตอธิฐานขอให้เจ้าของขวัญมีความสุขความเจริญเมื่อผูกข้อมือเสร็จ แล้วให้ผู้เป็นเจ้าของขวัญมีความ สุขความเจริญเมื่อผูกข้อมือเสร็จแล้วให้ผู้เป็นเจ้าของขวัญประนมมือไหว้ผู้ ให้พร เป็นการรับเอาพร เมื่อพราหมณ์ผูก เสร็จแล้ว ต่อไปก็เป็นโอกาสของญาติมิตรทั่วๆไปจะเข้ามาผูกข้อมือให้กับเจ้าของขวัญ</w:t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b/>
          <w:bCs/>
          <w:color w:val="000000" w:themeColor="text1"/>
          <w:sz w:val="32"/>
          <w:szCs w:val="32"/>
          <w:bdr w:val="none" w:sz="0" w:space="0" w:color="auto" w:frame="1"/>
          <w:cs/>
        </w:rPr>
        <w:t>ด้ายผูกแขน (ด้ายผูกข้อมือ)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> 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ถือเป็นของดี ของศักดิ์สิทธิ์ควร รักษา ไว้อย่าพึ่งดึงทิ้ง ให้ล่วง ๓ วันเสียก่อนจึงดึงออกเวลาทิ้งอย่าทิ้ง ลงที่สกปรก เพราะด้ายผูกแขนเป็นของขาวของบริสุทธิ์ เป็นจุดรวมแห่งจิตใจบริสุทธิ์หลาย ดวงจึงควรรักษาไว้ให้ดี ผู้เฒ่าผู้แก่เคยเล่าให้ฟังว่าด้ายผูกแขนที่เก็บรักษา ไว้เป็นของศักดิ์สิทธิ์ ป้องกันอันตรายได้เช่น มีโจรมาปล้น อธิฐานขอให้จิต ทุกดวงช่วยก็ปลอดภัยจากอันตรายได้และเป็นเสน่ห์ดึงดูดจิต ใจให้คนรัก-ใคร่ชอบ พอได้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5241925" cy="3933825"/>
            <wp:effectExtent l="19050" t="0" r="0" b="0"/>
            <wp:docPr id="7" name="Picture 7" descr="http://www.thailandoffroad.com/jeepmilitary/jeepmilitary/picture/231125502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hailandoffroad.com/jeepmilitary/jeepmilitary/picture/231125502000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9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การผูกแขน (ผูกข้อมือ) การผูกแขนที่จะอำนวยประโยชน์สุขให้แก่เจ้าของ ขวัญควรประกอบ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ด้วยองค์ ๔ คือ :-</w:t>
      </w:r>
    </w:p>
    <w:p w:rsidR="005D7964" w:rsidRPr="005D7964" w:rsidRDefault="005D7964" w:rsidP="005D7964">
      <w:pPr>
        <w:spacing w:after="0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 xml:space="preserve">-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ผู้ผูก หรือพราหมณ์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  <w:t xml:space="preserve">-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ผู้รับผูก หรือเจ้าของขวัญ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  <w:t xml:space="preserve">-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ผู้เกี่ยวข้อง คือญาติมิตร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br/>
        <w:t xml:space="preserve">- </w:t>
      </w: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คำกล่าวขณะที่ผูก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คำกล่าวขณะที่ผูกเป็นคำเรียกร้องเชิญขวัญซึ่งเป็นคำที่ไพเราะ อ่อนหวาน สุภาพ เรียบร้อยมีความหมาย ไปในทางที่ดีงาม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โอกาสจัดพิธีสู่ขวัญ มีหลายโอกาสเช่น คารวะพระพุทธรูป บายศรีพระสงฆ์ สู่ขวัญแม่ออกกรรม (คลอดบุตรออกไฟ) สู่ขวัญเด็กน้อย สู่ขวัญเฮือน สู่ขวัญคนธรรมดา สู่ขวัญแต่งงาน สู่ขวัญหลวง สู่ขวัญเกวียน สู่ขวัญขึ้นเล้า (ยุ้ง) สู่ขวัญน้อยก่อนแต่งงาน สู่ขวัญคนป่วย สู่ขวัญขึ้นบ้านใหม่ สู่ขวัญวัวขวัญควาย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Helvetica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3328035" cy="2445385"/>
            <wp:effectExtent l="19050" t="0" r="5715" b="0"/>
            <wp:docPr id="8" name="Picture 8" descr="http://www.bloggang.com/data/minieii/picture/1158104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bloggang.com/data/minieii/picture/115810426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2445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จะเห็นได้ว่าพิธีสู่ขวัญนี้เป็นประเภท "ขนบประเพณี" คือประเพณีชาวอีสานได้เคยตั้งหรือร่างเป็นระเบียบแบบ แผนขึ้นไว้เป็นธรรมดาของประเพณีที่อาจมีส่วนปลีกย่อย แปลก แตกต่างกันออกไปบ้างในลักษณะของการพัฒนาเป็นลักษณะของความเจริญให้เหมาะสม กับกาลสมัยแต่ส่วนสำคัญ อันเป็นมูลฐานของประเพณีนี้ก็ยังคงอยู่และเป็นหน้าที่ของพวกรุ่นต่อไปจะเป็น ผู้รับช่วงระวังรักษาไว้ให้มรดก อันสำคัญนี้ยั่งยืนสืบไป เพื่อแสดงความเก่าแก่ของชาติบ้านเมืองเรา...ฯ</w:t>
      </w:r>
    </w:p>
    <w:p w:rsidR="005D7964" w:rsidRPr="005D7964" w:rsidRDefault="005D7964" w:rsidP="005D7964">
      <w:pPr>
        <w:spacing w:after="167" w:line="370" w:lineRule="atLeast"/>
        <w:rPr>
          <w:rFonts w:ascii="Helvetica" w:eastAsia="Times New Roman" w:hAnsi="Helvetica" w:cs="Helvetica"/>
          <w:color w:val="000000" w:themeColor="text1"/>
          <w:sz w:val="32"/>
          <w:szCs w:val="32"/>
        </w:rPr>
      </w:pPr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หนังสืออ้างอิง : 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ปริญญาณ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 xml:space="preserve"> ภิกขุ ประเพณีโบราณไทยอีสาน อุบลราชธานี โรงพิมพ์</w:t>
      </w:r>
      <w:proofErr w:type="spellStart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ศิ</w:t>
      </w:r>
      <w:proofErr w:type="spellEnd"/>
      <w:r w:rsidRPr="005D7964">
        <w:rPr>
          <w:rFonts w:ascii="Helvetica" w:eastAsia="Times New Roman" w:hAnsi="Helvetica" w:cs="Angsana New"/>
          <w:color w:val="000000" w:themeColor="text1"/>
          <w:sz w:val="32"/>
          <w:szCs w:val="32"/>
          <w:cs/>
        </w:rPr>
        <w:t>ริธรรม. ๒๕๑๖</w:t>
      </w:r>
      <w:r w:rsidRPr="005D7964">
        <w:rPr>
          <w:rFonts w:ascii="Helvetica" w:eastAsia="Times New Roman" w:hAnsi="Helvetica" w:cs="Helvetica"/>
          <w:color w:val="000000" w:themeColor="text1"/>
          <w:sz w:val="32"/>
          <w:szCs w:val="32"/>
        </w:rPr>
        <w:t> </w:t>
      </w:r>
    </w:p>
    <w:p w:rsidR="002C6A75" w:rsidRPr="005D7964" w:rsidRDefault="002C6A75">
      <w:pPr>
        <w:rPr>
          <w:color w:val="000000" w:themeColor="text1"/>
          <w:sz w:val="32"/>
          <w:szCs w:val="32"/>
        </w:rPr>
      </w:pPr>
    </w:p>
    <w:sectPr w:rsidR="002C6A75" w:rsidRPr="005D7964" w:rsidSect="009D4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5D7964"/>
    <w:rsid w:val="002C6A75"/>
    <w:rsid w:val="005D7964"/>
    <w:rsid w:val="009D47D5"/>
    <w:rsid w:val="00F42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D5"/>
  </w:style>
  <w:style w:type="paragraph" w:styleId="1">
    <w:name w:val="heading 1"/>
    <w:basedOn w:val="a"/>
    <w:link w:val="10"/>
    <w:uiPriority w:val="9"/>
    <w:qFormat/>
    <w:rsid w:val="005D7964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D7964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5D796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D796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5D7964"/>
  </w:style>
  <w:style w:type="paragraph" w:styleId="a5">
    <w:name w:val="Balloon Text"/>
    <w:basedOn w:val="a"/>
    <w:link w:val="a6"/>
    <w:uiPriority w:val="99"/>
    <w:semiHidden/>
    <w:unhideWhenUsed/>
    <w:rsid w:val="005D79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9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2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0766">
              <w:marLeft w:val="0"/>
              <w:marRight w:val="0"/>
              <w:marTop w:val="3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1307</Words>
  <Characters>7450</Characters>
  <Application>Microsoft Office Word</Application>
  <DocSecurity>0</DocSecurity>
  <Lines>62</Lines>
  <Paragraphs>17</Paragraphs>
  <ScaleCrop>false</ScaleCrop>
  <Company>XCellent2011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XCellent-User</dc:creator>
  <cp:keywords/>
  <dc:description/>
  <cp:lastModifiedBy>XCellent-User</cp:lastModifiedBy>
  <cp:revision>1</cp:revision>
  <dcterms:created xsi:type="dcterms:W3CDTF">2017-06-29T01:56:00Z</dcterms:created>
  <dcterms:modified xsi:type="dcterms:W3CDTF">2017-06-29T01:57:00Z</dcterms:modified>
</cp:coreProperties>
</file>